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Formulář – oznámení o reklamaci zakoupeného zboží/služeb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Adresa pro zaslání oznámení o reklamaci a zakoupeného zboží: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Simona Holešínská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Bašty 413/02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602 00 Brno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České republika</w:t>
      </w:r>
    </w:p>
    <w:p w:rsidR="00000000" w:rsidDel="00000000" w:rsidP="00000000" w:rsidRDefault="00000000" w:rsidRPr="00000000" w14:paraId="00000008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Spotřebitel:</w:t>
      </w:r>
    </w:p>
    <w:p w:rsidR="00000000" w:rsidDel="00000000" w:rsidP="00000000" w:rsidRDefault="00000000" w:rsidRPr="00000000" w14:paraId="0000000A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Jméno a příjmení: 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Adresa: 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Email: 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Telefon: 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Bankovní spojení (pro případ vrácení kupní ceny/ceny za službu): …………………………………</w:t>
      </w:r>
    </w:p>
    <w:p w:rsidR="00000000" w:rsidDel="00000000" w:rsidP="00000000" w:rsidRDefault="00000000" w:rsidRPr="00000000" w14:paraId="0000000F">
      <w:pPr>
        <w:spacing w:after="0" w:line="240" w:lineRule="auto"/>
        <w:ind w:right="-23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ind w:right="-23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Reklamované zboží/reklamovaná služba:</w:t>
      </w:r>
    </w:p>
    <w:p w:rsidR="00000000" w:rsidDel="00000000" w:rsidP="00000000" w:rsidRDefault="00000000" w:rsidRPr="00000000" w14:paraId="00000011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Název zboží/služby: 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Číslo objednávky: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Datum objednání: .................................................................................................................................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Podrobný popis vady: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tabs>
          <w:tab w:val="right" w:leader="none" w:pos="10470"/>
        </w:tabs>
        <w:spacing w:after="360" w:line="240" w:lineRule="auto"/>
        <w:ind w:left="-6" w:right="-17" w:hanging="11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Preferovaný způsob vyřízení reklamace: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výměna nebo oprava zboží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vrácení peněz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3"/>
          <w:szCs w:val="23"/>
          <w:highlight w:val="yellow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Datum a místo podpisu: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Podpis spotřebitele: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3"/>
          <w:szCs w:val="23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20">
      <w:pPr>
        <w:tabs>
          <w:tab w:val="right" w:leader="none" w:pos="10470"/>
        </w:tabs>
        <w:spacing w:after="360"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Yu Gothic UI Semi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⃞"/>
      <w:lvlJc w:val="left"/>
      <w:pPr>
        <w:ind w:left="720" w:hanging="360"/>
      </w:pPr>
      <w:rPr>
        <w:rFonts w:ascii="Yu Gothic UI Semilight" w:cs="Yu Gothic UI Semilight" w:eastAsia="Yu Gothic UI Semilight" w:hAnsi="Yu Gothic UI Semi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803EC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803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803EC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D803EC"/>
    <w:pPr>
      <w:ind w:left="720"/>
      <w:contextualSpacing w:val="1"/>
    </w:pPr>
  </w:style>
  <w:style w:type="paragraph" w:styleId="Revize">
    <w:name w:val="Revision"/>
    <w:hidden w:val="1"/>
    <w:uiPriority w:val="99"/>
    <w:semiHidden w:val="1"/>
    <w:rsid w:val="00A337D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pW7Pp0s5M+SRlyYpGmn7Ug7k+Q==">CgMxLjA4AHIhMTYtMTI0c2dqeFpHc3BvSmVxOE03ZTJEU0UxcXVaaVlJ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2024-11-18T15:22:00Z</dcterms:created>
  <dc:creator>JUDr. Zdeňka JEDLIČKOVÁ</dc:creator>
</cp:coreProperties>
</file>